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1B5E9" w14:textId="57AAB29E" w:rsidR="000D551E" w:rsidRPr="00B46ECD" w:rsidRDefault="0067797F" w:rsidP="00677916">
      <w:pPr>
        <w:pStyle w:val="Heading2"/>
        <w:ind w:right="-45"/>
        <w:rPr>
          <w:rFonts w:ascii="Times New Roman" w:hAnsi="Times New Roman" w:cs="Times New Roman"/>
          <w:sz w:val="24"/>
          <w:szCs w:val="24"/>
        </w:rPr>
      </w:pPr>
      <w:r>
        <w:t xml:space="preserve">Suggested learning opportunities for </w:t>
      </w:r>
      <w:r w:rsidR="00B46ECD">
        <w:t>the whiteboard and magnetic numbers</w:t>
      </w:r>
    </w:p>
    <w:p w14:paraId="44CC754D" w14:textId="77777777" w:rsidR="00677916" w:rsidRDefault="00677916" w:rsidP="00677916"/>
    <w:p w14:paraId="5CE24439" w14:textId="77777777" w:rsidR="00B46ECD" w:rsidRPr="00677916" w:rsidRDefault="00B46ECD" w:rsidP="00677916"/>
    <w:p w14:paraId="72BCD3A6" w14:textId="77777777" w:rsidR="00677916" w:rsidRDefault="00677916" w:rsidP="0067797F"/>
    <w:p w14:paraId="51108ED9" w14:textId="01846183" w:rsidR="00677916" w:rsidRPr="00677916" w:rsidRDefault="00677916" w:rsidP="00677916">
      <w:pPr>
        <w:pStyle w:val="ListParagraph"/>
        <w:numPr>
          <w:ilvl w:val="0"/>
          <w:numId w:val="11"/>
        </w:numPr>
        <w:rPr>
          <w:b/>
          <w:color w:val="00B5D6" w:themeColor="accent1"/>
        </w:rPr>
      </w:pPr>
      <w:r w:rsidRPr="00677916">
        <w:rPr>
          <w:b/>
          <w:color w:val="00B5D6" w:themeColor="accent1"/>
        </w:rPr>
        <w:t>Science, technology, numeracy and mathematics</w:t>
      </w:r>
    </w:p>
    <w:p w14:paraId="03450B4E" w14:textId="77777777" w:rsidR="00677916" w:rsidRPr="00677916" w:rsidRDefault="00677916" w:rsidP="00677916">
      <w:pPr>
        <w:pStyle w:val="ListParagraph"/>
        <w:numPr>
          <w:ilvl w:val="0"/>
          <w:numId w:val="11"/>
        </w:numPr>
        <w:rPr>
          <w:b/>
          <w:color w:val="E8112D" w:themeColor="accent6"/>
        </w:rPr>
      </w:pPr>
      <w:r w:rsidRPr="00677916">
        <w:rPr>
          <w:b/>
          <w:color w:val="E8112D" w:themeColor="accent6"/>
        </w:rPr>
        <w:t>Literacy and English</w:t>
      </w:r>
    </w:p>
    <w:p w14:paraId="0F38DBC7" w14:textId="6F6015D9" w:rsidR="00B46ECD" w:rsidRDefault="00677916" w:rsidP="00677916">
      <w:pPr>
        <w:pStyle w:val="ListParagraph"/>
        <w:numPr>
          <w:ilvl w:val="0"/>
          <w:numId w:val="11"/>
        </w:numPr>
        <w:rPr>
          <w:b/>
          <w:color w:val="5BBF21" w:themeColor="accent3"/>
        </w:rPr>
      </w:pPr>
      <w:r w:rsidRPr="00677916">
        <w:rPr>
          <w:b/>
          <w:color w:val="5BBF21" w:themeColor="accent3"/>
        </w:rPr>
        <w:t xml:space="preserve">Health and wellbeing </w:t>
      </w:r>
    </w:p>
    <w:p w14:paraId="0ACF551A" w14:textId="1ED27708" w:rsidR="00677916" w:rsidRPr="00B46ECD" w:rsidRDefault="00B46ECD" w:rsidP="00677916">
      <w:pPr>
        <w:pStyle w:val="ListParagraph"/>
        <w:numPr>
          <w:ilvl w:val="0"/>
          <w:numId w:val="11"/>
        </w:numPr>
        <w:rPr>
          <w:b/>
          <w:color w:val="F42582" w:themeColor="accent5"/>
        </w:rPr>
      </w:pPr>
      <w:r w:rsidRPr="00B46ECD">
        <w:rPr>
          <w:b/>
          <w:color w:val="F42582" w:themeColor="accent5"/>
        </w:rPr>
        <w:t>S</w:t>
      </w:r>
      <w:r w:rsidR="00677916" w:rsidRPr="00B46ECD">
        <w:rPr>
          <w:b/>
          <w:color w:val="F42582" w:themeColor="accent5"/>
        </w:rPr>
        <w:t>ocial studies</w:t>
      </w:r>
    </w:p>
    <w:p w14:paraId="4F008EE7" w14:textId="77777777" w:rsidR="00677916" w:rsidRDefault="00677916" w:rsidP="00677916">
      <w:pPr>
        <w:pStyle w:val="ListParagraph"/>
        <w:numPr>
          <w:ilvl w:val="0"/>
          <w:numId w:val="11"/>
        </w:numPr>
        <w:rPr>
          <w:b/>
          <w:color w:val="F77F00" w:themeColor="accent2"/>
        </w:rPr>
      </w:pPr>
      <w:r w:rsidRPr="00677916">
        <w:rPr>
          <w:b/>
          <w:color w:val="F77F00" w:themeColor="accent2"/>
        </w:rPr>
        <w:t>Expressive arts</w:t>
      </w:r>
    </w:p>
    <w:p w14:paraId="63771730" w14:textId="77777777" w:rsidR="00677916" w:rsidRPr="00677916" w:rsidRDefault="00677916" w:rsidP="00677916">
      <w:pPr>
        <w:pStyle w:val="ListParagraph"/>
        <w:numPr>
          <w:ilvl w:val="0"/>
          <w:numId w:val="11"/>
        </w:numPr>
        <w:rPr>
          <w:b/>
          <w:color w:val="F77F00" w:themeColor="accent2"/>
        </w:rPr>
        <w:sectPr w:rsidR="00677916" w:rsidRPr="00677916" w:rsidSect="00677916">
          <w:headerReference w:type="first" r:id="rId11"/>
          <w:pgSz w:w="23814" w:h="16840" w:orient="landscape"/>
          <w:pgMar w:top="1276" w:right="1440" w:bottom="1134" w:left="1440" w:header="0" w:footer="709" w:gutter="0"/>
          <w:cols w:num="2" w:space="708"/>
          <w:titlePg/>
          <w:docGrid w:linePitch="360"/>
        </w:sectPr>
      </w:pPr>
    </w:p>
    <w:p w14:paraId="6AC170D7" w14:textId="77777777" w:rsidR="0067797F" w:rsidRDefault="0067797F" w:rsidP="0067797F"/>
    <w:p w14:paraId="1A12D13C" w14:textId="77777777" w:rsidR="0067797F" w:rsidRDefault="0067797F" w:rsidP="0067797F">
      <w:pPr>
        <w:pStyle w:val="Heading3"/>
        <w:rPr>
          <w:color w:val="00B5D6" w:themeColor="accent1"/>
        </w:rPr>
        <w:sectPr w:rsidR="0067797F" w:rsidSect="00677916">
          <w:type w:val="continuous"/>
          <w:pgSz w:w="23814" w:h="16840" w:orient="landscape"/>
          <w:pgMar w:top="1560" w:right="1440" w:bottom="1134" w:left="1440" w:header="709" w:footer="709" w:gutter="0"/>
          <w:cols w:space="708"/>
          <w:titlePg/>
          <w:docGrid w:linePitch="360"/>
        </w:sectPr>
      </w:pPr>
    </w:p>
    <w:p w14:paraId="5EF19834" w14:textId="77777777" w:rsidR="0067797F" w:rsidRDefault="00677916" w:rsidP="0067797F">
      <w:pPr>
        <w:pStyle w:val="Heading3"/>
        <w:rPr>
          <w:color w:val="00B5D6" w:themeColor="accent1"/>
        </w:rPr>
      </w:pPr>
      <w:r>
        <w:rPr>
          <w:color w:val="00B5D6" w:themeColor="accent1"/>
        </w:rPr>
        <w:t>Mathematics and n</w:t>
      </w:r>
      <w:r w:rsidR="0067797F">
        <w:rPr>
          <w:color w:val="00B5D6" w:themeColor="accent1"/>
        </w:rPr>
        <w:t>umeracy</w:t>
      </w:r>
    </w:p>
    <w:p w14:paraId="0EDE7A4B" w14:textId="77777777" w:rsidR="00B46ECD" w:rsidRDefault="00B46ECD" w:rsidP="00B46ECD">
      <w:pPr>
        <w:pStyle w:val="ListParagraph"/>
        <w:numPr>
          <w:ilvl w:val="0"/>
          <w:numId w:val="12"/>
        </w:numPr>
      </w:pPr>
      <w:r w:rsidRPr="00B46ECD">
        <w:t xml:space="preserve">Use your magnetic numbers to practise different number sequences – e.g. counting up to, or down from 10. </w:t>
      </w:r>
      <w:r w:rsidR="0067797F" w:rsidRPr="00B46ECD">
        <w:rPr>
          <w:b/>
          <w:bCs/>
        </w:rPr>
        <w:t>(</w:t>
      </w:r>
      <w:r>
        <w:rPr>
          <w:b/>
          <w:bCs/>
        </w:rPr>
        <w:t>MNU 0-02a, MNU 0-03a</w:t>
      </w:r>
      <w:r w:rsidR="0067797F" w:rsidRPr="00B46ECD">
        <w:rPr>
          <w:b/>
          <w:bCs/>
        </w:rPr>
        <w:t>)</w:t>
      </w:r>
      <w:r w:rsidR="0067797F" w:rsidRPr="00B46ECD">
        <w:rPr>
          <w:b/>
          <w:bCs/>
        </w:rPr>
        <w:br/>
      </w:r>
    </w:p>
    <w:p w14:paraId="3D208AF5" w14:textId="5EFAA6A5" w:rsidR="0067797F" w:rsidRPr="00B46ECD" w:rsidRDefault="00B46ECD" w:rsidP="00B46ECD">
      <w:pPr>
        <w:pStyle w:val="ListParagraph"/>
        <w:numPr>
          <w:ilvl w:val="0"/>
          <w:numId w:val="12"/>
        </w:numPr>
      </w:pPr>
      <w:r w:rsidRPr="00B46ECD">
        <w:t xml:space="preserve">Call out some numbers, asking the pupils to use their magnets to show what the sum of those two numbers would be. </w:t>
      </w:r>
      <w:r w:rsidRPr="00B46ECD">
        <w:rPr>
          <w:b/>
          <w:bCs/>
        </w:rPr>
        <w:t>(</w:t>
      </w:r>
      <w:r>
        <w:rPr>
          <w:b/>
          <w:bCs/>
        </w:rPr>
        <w:t>MNU 0-02a, MNU 0-03a</w:t>
      </w:r>
      <w:r w:rsidRPr="00B46ECD">
        <w:rPr>
          <w:b/>
          <w:bCs/>
        </w:rPr>
        <w:t>)</w:t>
      </w:r>
      <w:r>
        <w:rPr>
          <w:b/>
          <w:bCs/>
        </w:rPr>
        <w:br/>
      </w:r>
    </w:p>
    <w:p w14:paraId="65FE11B8" w14:textId="1199346E" w:rsidR="00B46ECD" w:rsidRPr="00B46ECD" w:rsidRDefault="00B46ECD" w:rsidP="00B46ECD">
      <w:pPr>
        <w:pStyle w:val="ListParagraph"/>
        <w:numPr>
          <w:ilvl w:val="0"/>
          <w:numId w:val="12"/>
        </w:numPr>
      </w:pPr>
      <w:r w:rsidRPr="00B46ECD">
        <w:t>Use your magnets to play snap. Each write a number on your board - or use one of your magnets - then reveal. If you match, the first person to say "snap!" wins!</w:t>
      </w:r>
      <w:r>
        <w:t xml:space="preserve"> </w:t>
      </w:r>
      <w:r>
        <w:rPr>
          <w:b/>
          <w:bCs/>
        </w:rPr>
        <w:t>(MNU 0-02a)</w:t>
      </w:r>
      <w:r>
        <w:rPr>
          <w:b/>
          <w:bCs/>
        </w:rPr>
        <w:br/>
      </w:r>
    </w:p>
    <w:p w14:paraId="16673CEE" w14:textId="2EE1DA6D" w:rsidR="00B46ECD" w:rsidRPr="00B46ECD" w:rsidRDefault="00B46ECD" w:rsidP="00B46ECD">
      <w:pPr>
        <w:pStyle w:val="ListParagraph"/>
        <w:numPr>
          <w:ilvl w:val="0"/>
          <w:numId w:val="12"/>
        </w:numPr>
      </w:pPr>
      <w:r w:rsidRPr="00B46ECD">
        <w:t>Shuffle your magnets then race a friend to see how quickly you can put them back in order.</w:t>
      </w:r>
      <w:r>
        <w:t xml:space="preserve"> </w:t>
      </w:r>
      <w:r>
        <w:rPr>
          <w:b/>
          <w:bCs/>
        </w:rPr>
        <w:t>(MNU 0-02a)</w:t>
      </w:r>
    </w:p>
    <w:p w14:paraId="276C9779" w14:textId="77777777" w:rsidR="00B46ECD" w:rsidRPr="00B46ECD" w:rsidRDefault="00B46ECD" w:rsidP="00B46ECD">
      <w:pPr>
        <w:pStyle w:val="ListParagraph"/>
      </w:pPr>
    </w:p>
    <w:p w14:paraId="7A90B308" w14:textId="74EB2E47" w:rsidR="00B46ECD" w:rsidRPr="0067797F" w:rsidRDefault="00B46ECD" w:rsidP="00B46ECD">
      <w:pPr>
        <w:pStyle w:val="ListParagraph"/>
        <w:numPr>
          <w:ilvl w:val="0"/>
          <w:numId w:val="12"/>
        </w:numPr>
      </w:pPr>
      <w:r w:rsidRPr="00B46ECD">
        <w:t>Hide some magnetic numbers around your classroom, playground or school – describing where they are with directional language. When the pupils find them, they have to put them back in order!</w:t>
      </w:r>
      <w:r>
        <w:t xml:space="preserve"> </w:t>
      </w:r>
      <w:r>
        <w:rPr>
          <w:b/>
          <w:bCs/>
        </w:rPr>
        <w:t>(MNU 0-02a, MNU 0-03a, MTH 0-17a)</w:t>
      </w:r>
    </w:p>
    <w:p w14:paraId="247FB864" w14:textId="77777777" w:rsidR="0067797F" w:rsidRDefault="0067797F" w:rsidP="0067797F"/>
    <w:p w14:paraId="52D19092" w14:textId="77777777" w:rsidR="0067797F" w:rsidRDefault="0067797F" w:rsidP="0067797F">
      <w:pPr>
        <w:pStyle w:val="Heading3"/>
        <w:rPr>
          <w:color w:val="00B5D6" w:themeColor="accent1"/>
        </w:rPr>
      </w:pPr>
      <w:r>
        <w:rPr>
          <w:color w:val="00B5D6" w:themeColor="accent1"/>
        </w:rPr>
        <w:t>Sciences</w:t>
      </w:r>
    </w:p>
    <w:p w14:paraId="4C7BA8D3" w14:textId="3757AA5A" w:rsidR="0067797F" w:rsidRPr="0067797F" w:rsidRDefault="00B46ECD" w:rsidP="00B46ECD">
      <w:pPr>
        <w:pStyle w:val="ListParagraph"/>
        <w:numPr>
          <w:ilvl w:val="0"/>
          <w:numId w:val="13"/>
        </w:numPr>
      </w:pPr>
      <w:r>
        <w:t>Take your magnets on a walk around your classroom. What else do they stick to? How hard i</w:t>
      </w:r>
      <w:r w:rsidR="004D6DFE">
        <w:t xml:space="preserve">s </w:t>
      </w:r>
      <w:r>
        <w:t>i</w:t>
      </w:r>
      <w:r w:rsidR="004D6DFE">
        <w:t xml:space="preserve">t </w:t>
      </w:r>
      <w:r>
        <w:t xml:space="preserve">to pull them off? </w:t>
      </w:r>
      <w:r w:rsidR="001A4716" w:rsidRPr="7E351C24">
        <w:rPr>
          <w:b/>
          <w:bCs/>
        </w:rPr>
        <w:t>(</w:t>
      </w:r>
      <w:r w:rsidRPr="7E351C24">
        <w:rPr>
          <w:b/>
          <w:bCs/>
        </w:rPr>
        <w:t>SCN 0-07a</w:t>
      </w:r>
      <w:r w:rsidR="0067797F" w:rsidRPr="7E351C24">
        <w:rPr>
          <w:b/>
          <w:bCs/>
        </w:rPr>
        <w:t>)</w:t>
      </w:r>
    </w:p>
    <w:p w14:paraId="3F087A59" w14:textId="77777777" w:rsidR="0067797F" w:rsidRDefault="0067797F" w:rsidP="0067797F"/>
    <w:p w14:paraId="57528984" w14:textId="77777777" w:rsidR="00B46ECD" w:rsidRDefault="00B46ECD" w:rsidP="0067797F">
      <w:pPr>
        <w:pStyle w:val="Heading3"/>
        <w:rPr>
          <w:color w:val="E8112D" w:themeColor="accent6"/>
        </w:rPr>
      </w:pPr>
    </w:p>
    <w:p w14:paraId="0611B213" w14:textId="77777777" w:rsidR="00B46ECD" w:rsidRDefault="00B46ECD" w:rsidP="0067797F">
      <w:pPr>
        <w:pStyle w:val="Heading3"/>
        <w:rPr>
          <w:color w:val="E8112D" w:themeColor="accent6"/>
        </w:rPr>
      </w:pPr>
    </w:p>
    <w:p w14:paraId="197A0367" w14:textId="1472757B" w:rsidR="0067797F" w:rsidRDefault="0067797F" w:rsidP="0067797F">
      <w:pPr>
        <w:pStyle w:val="Heading3"/>
        <w:rPr>
          <w:color w:val="E8112D" w:themeColor="accent6"/>
        </w:rPr>
      </w:pPr>
      <w:r>
        <w:rPr>
          <w:color w:val="E8112D" w:themeColor="accent6"/>
        </w:rPr>
        <w:t>Literacy and English</w:t>
      </w:r>
    </w:p>
    <w:p w14:paraId="758AAB70" w14:textId="1853899D" w:rsidR="0067797F" w:rsidRPr="0067797F" w:rsidRDefault="00B46ECD" w:rsidP="00B46ECD">
      <w:pPr>
        <w:pStyle w:val="ListParagraph"/>
        <w:numPr>
          <w:ilvl w:val="0"/>
          <w:numId w:val="13"/>
        </w:numPr>
      </w:pPr>
      <w:r>
        <w:t>Vote for your next read! After your teacher reads aloud some stor</w:t>
      </w:r>
      <w:r w:rsidR="004D6DFE">
        <w:t>y</w:t>
      </w:r>
      <w:r>
        <w:t xml:space="preserve"> blurbs or titles, use your whiteboard to vote yes or no for each choice! </w:t>
      </w:r>
      <w:r w:rsidR="001A4716" w:rsidRPr="7E351C24">
        <w:rPr>
          <w:b/>
          <w:bCs/>
        </w:rPr>
        <w:t>(</w:t>
      </w:r>
      <w:r w:rsidRPr="7E351C24">
        <w:rPr>
          <w:b/>
          <w:bCs/>
        </w:rPr>
        <w:t>LIT 0-01a, LIT 0-01b</w:t>
      </w:r>
      <w:r w:rsidR="0067797F" w:rsidRPr="7E351C24">
        <w:rPr>
          <w:b/>
          <w:bCs/>
        </w:rPr>
        <w:t>)</w:t>
      </w:r>
      <w:r>
        <w:br/>
      </w:r>
    </w:p>
    <w:p w14:paraId="1CF008AF" w14:textId="3303FE73" w:rsidR="0067797F" w:rsidRPr="0067797F" w:rsidRDefault="00B46ECD" w:rsidP="00B46ECD">
      <w:pPr>
        <w:pStyle w:val="ListParagraph"/>
        <w:numPr>
          <w:ilvl w:val="0"/>
          <w:numId w:val="13"/>
        </w:numPr>
      </w:pPr>
      <w:r>
        <w:t>Read aloud a simple description of an animal, asking the pupils to draw on their whiteboard what they think you’re describing! Compare the results. Which animal is the most difficult to guess? Wh</w:t>
      </w:r>
      <w:r w:rsidR="00C61E22">
        <w:t>ich</w:t>
      </w:r>
      <w:r>
        <w:t xml:space="preserve"> was the easiest? </w:t>
      </w:r>
      <w:r w:rsidR="001A4716" w:rsidRPr="79106312">
        <w:rPr>
          <w:b/>
          <w:bCs/>
        </w:rPr>
        <w:t>(</w:t>
      </w:r>
      <w:r w:rsidRPr="79106312">
        <w:rPr>
          <w:b/>
          <w:bCs/>
        </w:rPr>
        <w:t xml:space="preserve">LIT 0-02a, ENG 0-03a, </w:t>
      </w:r>
      <w:r>
        <w:br/>
      </w:r>
      <w:r w:rsidRPr="79106312">
        <w:rPr>
          <w:b/>
          <w:bCs/>
        </w:rPr>
        <w:t>LIT 0-04a, EXA 0-02a)</w:t>
      </w:r>
      <w:r>
        <w:br/>
      </w:r>
    </w:p>
    <w:p w14:paraId="2999190A" w14:textId="06C8AD6A" w:rsidR="0067797F" w:rsidRPr="0067797F" w:rsidRDefault="00B46ECD" w:rsidP="00B46ECD">
      <w:pPr>
        <w:pStyle w:val="ListParagraph"/>
        <w:numPr>
          <w:ilvl w:val="0"/>
          <w:numId w:val="13"/>
        </w:numPr>
      </w:pPr>
      <w:r w:rsidRPr="00B46ECD">
        <w:t xml:space="preserve">Use your whiteboard to practise writing your name. You can then prop it up on your desk! </w:t>
      </w:r>
      <w:r w:rsidR="001A4716" w:rsidRPr="00B46ECD">
        <w:rPr>
          <w:b/>
          <w:bCs/>
        </w:rPr>
        <w:t>(</w:t>
      </w:r>
      <w:r w:rsidRPr="00B46ECD">
        <w:rPr>
          <w:b/>
          <w:bCs/>
        </w:rPr>
        <w:t>ENG 0-12a, LIT 0-13a, LIT 0-21a)</w:t>
      </w:r>
      <w:r w:rsidR="0067797F" w:rsidRPr="00B46ECD">
        <w:rPr>
          <w:b/>
          <w:bCs/>
        </w:rPr>
        <w:br/>
      </w:r>
    </w:p>
    <w:p w14:paraId="71624D93" w14:textId="12B2BC1E" w:rsidR="0067797F" w:rsidRDefault="00B46ECD" w:rsidP="001A4716">
      <w:pPr>
        <w:pStyle w:val="ListParagraph"/>
        <w:numPr>
          <w:ilvl w:val="0"/>
          <w:numId w:val="3"/>
        </w:numPr>
        <w:rPr>
          <w:b/>
          <w:bCs/>
        </w:rPr>
      </w:pPr>
      <w:r w:rsidRPr="00B46ECD">
        <w:t>Go through the alphabet together as a class showing the next letter on your whiteboard. The first person writes down “A” on their board and shows it to everyone, the second person “B” and so on</w:t>
      </w:r>
      <w:r>
        <w:t xml:space="preserve">. </w:t>
      </w:r>
      <w:r w:rsidRPr="00B46ECD">
        <w:rPr>
          <w:b/>
          <w:bCs/>
        </w:rPr>
        <w:t>(ENG 0-12a, LIT 0-13a, LIT 0-21a)</w:t>
      </w:r>
      <w:r>
        <w:rPr>
          <w:b/>
          <w:bCs/>
        </w:rPr>
        <w:br/>
      </w:r>
    </w:p>
    <w:p w14:paraId="2177F9B1" w14:textId="22BE83B7" w:rsidR="00B46ECD" w:rsidRDefault="00B46ECD" w:rsidP="001A4716">
      <w:pPr>
        <w:pStyle w:val="ListParagraph"/>
        <w:numPr>
          <w:ilvl w:val="0"/>
          <w:numId w:val="3"/>
        </w:numPr>
        <w:rPr>
          <w:b/>
          <w:bCs/>
        </w:rPr>
      </w:pPr>
      <w:r w:rsidRPr="00B46ECD">
        <w:t>Choose a random adjective (e.g. red, big, loud) and ask the pupils to draw or write something on their whiteboard that fits that description! You could extend this activity by discussing nouns and adjectives.</w:t>
      </w:r>
      <w:r>
        <w:rPr>
          <w:b/>
          <w:bCs/>
        </w:rPr>
        <w:t xml:space="preserve"> </w:t>
      </w:r>
      <w:r w:rsidRPr="00B46ECD">
        <w:rPr>
          <w:b/>
          <w:bCs/>
        </w:rPr>
        <w:t>(LIT 0-04a, LIT 0-09a, EXA 0-02a)</w:t>
      </w:r>
      <w:r>
        <w:rPr>
          <w:b/>
          <w:bCs/>
        </w:rPr>
        <w:br/>
      </w:r>
    </w:p>
    <w:p w14:paraId="498F8A6E" w14:textId="1CD9F825" w:rsidR="00B46ECD" w:rsidRPr="00B46ECD" w:rsidRDefault="00B46ECD" w:rsidP="001A4716">
      <w:pPr>
        <w:pStyle w:val="ListParagraph"/>
        <w:numPr>
          <w:ilvl w:val="0"/>
          <w:numId w:val="3"/>
        </w:numPr>
      </w:pPr>
      <w:r>
        <w:t xml:space="preserve">Draw something simple on the teacher’s board slowly. When the pupils have guessed what it is, they should write </w:t>
      </w:r>
      <w:r w:rsidR="00C61E22">
        <w:t>their answer o</w:t>
      </w:r>
      <w:r>
        <w:t>n the</w:t>
      </w:r>
      <w:r w:rsidR="00C61E22">
        <w:t>ir</w:t>
      </w:r>
      <w:r>
        <w:t xml:space="preserve"> whiteboard and hold it up! </w:t>
      </w:r>
      <w:r w:rsidR="00C61E22">
        <w:br/>
      </w:r>
      <w:r w:rsidRPr="79106312">
        <w:rPr>
          <w:b/>
          <w:bCs/>
        </w:rPr>
        <w:t>(LIT 0-02a, ENG 0-03a, LIT 0-04a, EXA 0-02a)</w:t>
      </w:r>
    </w:p>
    <w:p w14:paraId="054842D3" w14:textId="77777777" w:rsidR="00677916" w:rsidRDefault="00677916" w:rsidP="0067797F"/>
    <w:p w14:paraId="40384563" w14:textId="77777777" w:rsidR="0067797F" w:rsidRDefault="0067797F" w:rsidP="0067797F">
      <w:pPr>
        <w:pStyle w:val="Heading3"/>
        <w:rPr>
          <w:color w:val="5BBF21" w:themeColor="accent3"/>
        </w:rPr>
      </w:pPr>
      <w:r>
        <w:rPr>
          <w:color w:val="5BBF21" w:themeColor="accent3"/>
        </w:rPr>
        <w:t xml:space="preserve">Health and </w:t>
      </w:r>
      <w:r w:rsidR="00677916">
        <w:rPr>
          <w:color w:val="5BBF21" w:themeColor="accent3"/>
        </w:rPr>
        <w:t>w</w:t>
      </w:r>
      <w:r>
        <w:rPr>
          <w:color w:val="5BBF21" w:themeColor="accent3"/>
        </w:rPr>
        <w:t>ellbeing</w:t>
      </w:r>
    </w:p>
    <w:p w14:paraId="7F1A759F" w14:textId="0BA8250C" w:rsidR="0067797F" w:rsidRPr="0067797F" w:rsidRDefault="00B46ECD" w:rsidP="00B46ECD">
      <w:pPr>
        <w:pStyle w:val="ListParagraph"/>
        <w:numPr>
          <w:ilvl w:val="0"/>
          <w:numId w:val="14"/>
        </w:numPr>
      </w:pPr>
      <w:r w:rsidRPr="00B46ECD">
        <w:t xml:space="preserve">When reading a book, focus on one character on a page. Ask them to use their whiteboard to write, or draw, what emotion they think that character is feeling in that scene. </w:t>
      </w:r>
      <w:r w:rsidR="001A4716" w:rsidRPr="00B46ECD">
        <w:rPr>
          <w:b/>
          <w:bCs/>
        </w:rPr>
        <w:t>(</w:t>
      </w:r>
      <w:r>
        <w:rPr>
          <w:b/>
          <w:bCs/>
        </w:rPr>
        <w:t xml:space="preserve">HWB 0-01a, HWB 0-02a, </w:t>
      </w:r>
      <w:r>
        <w:rPr>
          <w:b/>
          <w:bCs/>
        </w:rPr>
        <w:br/>
        <w:t>LIT 0-19a</w:t>
      </w:r>
      <w:r w:rsidR="0067797F" w:rsidRPr="00B46ECD">
        <w:rPr>
          <w:b/>
          <w:bCs/>
        </w:rPr>
        <w:t>)</w:t>
      </w:r>
      <w:r w:rsidR="0067797F" w:rsidRPr="00B46ECD">
        <w:rPr>
          <w:b/>
          <w:bCs/>
        </w:rPr>
        <w:br/>
      </w:r>
    </w:p>
    <w:p w14:paraId="351F4DFF" w14:textId="7B2BA745" w:rsidR="0067797F" w:rsidRPr="001A4716" w:rsidRDefault="00B46ECD" w:rsidP="001A4716">
      <w:pPr>
        <w:pStyle w:val="ListParagraph"/>
        <w:numPr>
          <w:ilvl w:val="0"/>
          <w:numId w:val="4"/>
        </w:numPr>
        <w:rPr>
          <w:b/>
          <w:bCs/>
        </w:rPr>
      </w:pPr>
      <w:r w:rsidRPr="00B46ECD">
        <w:t xml:space="preserve">Use your magnetic letters to come up with a movement game. Start by assigning an action to a couple of the numbers (e.g. jump, clap). Pull out the numbers at random and call them out. As you go on, you can assign more actions until all the numbers have an action to do. </w:t>
      </w:r>
      <w:r>
        <w:br/>
      </w:r>
      <w:r w:rsidR="001A4716" w:rsidRPr="0067797F">
        <w:rPr>
          <w:b/>
          <w:bCs/>
        </w:rPr>
        <w:t>(</w:t>
      </w:r>
      <w:r>
        <w:rPr>
          <w:b/>
          <w:bCs/>
        </w:rPr>
        <w:t>HWB 0-21a, HWB 0-22a</w:t>
      </w:r>
      <w:r w:rsidR="0067797F" w:rsidRPr="001A4716">
        <w:rPr>
          <w:b/>
          <w:bCs/>
        </w:rPr>
        <w:t>)</w:t>
      </w:r>
    </w:p>
    <w:p w14:paraId="0D000595" w14:textId="77777777" w:rsidR="0067797F" w:rsidRDefault="0067797F" w:rsidP="0067797F"/>
    <w:p w14:paraId="54E2E5B7" w14:textId="77777777" w:rsidR="0067797F" w:rsidRPr="00B46ECD" w:rsidRDefault="0067797F" w:rsidP="0067797F">
      <w:pPr>
        <w:pStyle w:val="Heading3"/>
        <w:rPr>
          <w:color w:val="F42582" w:themeColor="accent5"/>
        </w:rPr>
      </w:pPr>
      <w:r w:rsidRPr="00B46ECD">
        <w:rPr>
          <w:color w:val="F42582" w:themeColor="accent5"/>
        </w:rPr>
        <w:t xml:space="preserve">Social </w:t>
      </w:r>
      <w:r w:rsidR="00677916" w:rsidRPr="00B46ECD">
        <w:rPr>
          <w:color w:val="F42582" w:themeColor="accent5"/>
        </w:rPr>
        <w:t>s</w:t>
      </w:r>
      <w:r w:rsidRPr="00B46ECD">
        <w:rPr>
          <w:color w:val="F42582" w:themeColor="accent5"/>
        </w:rPr>
        <w:t>tudies</w:t>
      </w:r>
    </w:p>
    <w:p w14:paraId="2E07F4DA" w14:textId="77777777" w:rsidR="00B46ECD" w:rsidRPr="00B46ECD" w:rsidRDefault="00B46ECD" w:rsidP="00B46ECD">
      <w:pPr>
        <w:pStyle w:val="ListParagraph"/>
        <w:numPr>
          <w:ilvl w:val="0"/>
          <w:numId w:val="5"/>
        </w:numPr>
        <w:rPr>
          <w:b/>
          <w:bCs/>
        </w:rPr>
      </w:pPr>
      <w:r w:rsidRPr="00B46ECD">
        <w:t xml:space="preserve">Learn about some of the birds, insects or plants in your local area. Now, go for a walk, using your whiteboard to keep a tally of what you see. When you’re back in the classroom, compare your results. You could extend this activity by comparing results at different times of the day or year. </w:t>
      </w:r>
      <w:r w:rsidR="001A4716" w:rsidRPr="0067797F">
        <w:rPr>
          <w:b/>
          <w:bCs/>
        </w:rPr>
        <w:t>(</w:t>
      </w:r>
      <w:r>
        <w:rPr>
          <w:b/>
          <w:bCs/>
        </w:rPr>
        <w:t xml:space="preserve">SOC 0-07a, </w:t>
      </w:r>
      <w:r>
        <w:rPr>
          <w:b/>
          <w:bCs/>
        </w:rPr>
        <w:br/>
      </w:r>
      <w:r>
        <w:rPr>
          <w:b/>
          <w:bCs/>
        </w:rPr>
        <w:t>SOC 0-08a</w:t>
      </w:r>
      <w:r w:rsidR="0067797F" w:rsidRPr="001A4716">
        <w:rPr>
          <w:b/>
          <w:bCs/>
        </w:rPr>
        <w:t>)</w:t>
      </w:r>
      <w:r w:rsidR="0067797F" w:rsidRPr="001A4716">
        <w:rPr>
          <w:b/>
          <w:bCs/>
        </w:rPr>
        <w:br/>
      </w:r>
    </w:p>
    <w:p w14:paraId="44C0621D" w14:textId="621FD963" w:rsidR="0067797F" w:rsidRPr="00B46ECD" w:rsidRDefault="00B46ECD" w:rsidP="00B46ECD">
      <w:pPr>
        <w:pStyle w:val="ListParagraph"/>
        <w:numPr>
          <w:ilvl w:val="0"/>
          <w:numId w:val="5"/>
        </w:numPr>
        <w:rPr>
          <w:b/>
          <w:bCs/>
        </w:rPr>
      </w:pPr>
      <w:r w:rsidRPr="00B46ECD">
        <w:t xml:space="preserve">Learn about some of the shops or services in your local area. Now, go for a walk, using your whiteboard to keep a tally of what you see. You could extend this activity by asking children to use their results to draw a map of your local area. </w:t>
      </w:r>
      <w:r w:rsidRPr="00B46ECD">
        <w:rPr>
          <w:b/>
          <w:bCs/>
        </w:rPr>
        <w:t>(SOC 0-07a, SOC 0-09a, SOC 0-16a)</w:t>
      </w:r>
    </w:p>
    <w:p w14:paraId="1CB4ED00" w14:textId="77777777" w:rsidR="00E80A6D" w:rsidRDefault="00E80A6D" w:rsidP="00E80A6D"/>
    <w:p w14:paraId="63F4E44D" w14:textId="77777777" w:rsidR="00E80A6D" w:rsidRDefault="00E80A6D" w:rsidP="00E80A6D">
      <w:pPr>
        <w:pStyle w:val="Heading3"/>
        <w:rPr>
          <w:color w:val="F77F00" w:themeColor="accent2"/>
        </w:rPr>
      </w:pPr>
      <w:r>
        <w:rPr>
          <w:color w:val="F77F00" w:themeColor="accent2"/>
        </w:rPr>
        <w:t>Art</w:t>
      </w:r>
    </w:p>
    <w:p w14:paraId="44E74CDE" w14:textId="23CE169C" w:rsidR="00E80A6D" w:rsidRPr="001A4716" w:rsidRDefault="00B46ECD" w:rsidP="001A4716">
      <w:pPr>
        <w:pStyle w:val="ListParagraph"/>
        <w:numPr>
          <w:ilvl w:val="0"/>
          <w:numId w:val="6"/>
        </w:numPr>
        <w:rPr>
          <w:b/>
          <w:bCs/>
        </w:rPr>
      </w:pPr>
      <w:r w:rsidRPr="00B46ECD">
        <w:t xml:space="preserve">Use your whiteboard to join a draw-along with one of our </w:t>
      </w:r>
      <w:hyperlink r:id="rId12" w:history="1">
        <w:r w:rsidRPr="00232761">
          <w:rPr>
            <w:rStyle w:val="Hyperlink"/>
            <w:u w:val="single"/>
          </w:rPr>
          <w:t>Authors Live on demand broadcasts</w:t>
        </w:r>
      </w:hyperlink>
      <w:r w:rsidRPr="00B46ECD">
        <w:t xml:space="preserve">! </w:t>
      </w:r>
      <w:r w:rsidR="00232761">
        <w:br/>
      </w:r>
      <w:r w:rsidR="001A4716" w:rsidRPr="0067797F">
        <w:rPr>
          <w:b/>
          <w:bCs/>
        </w:rPr>
        <w:t>(</w:t>
      </w:r>
      <w:r w:rsidRPr="00B46ECD">
        <w:rPr>
          <w:b/>
          <w:bCs/>
        </w:rPr>
        <w:t>EXA 0-02a)</w:t>
      </w:r>
      <w:r w:rsidR="00E80A6D" w:rsidRPr="001A4716">
        <w:rPr>
          <w:b/>
          <w:bCs/>
        </w:rPr>
        <w:br/>
      </w:r>
    </w:p>
    <w:p w14:paraId="787CB3E4" w14:textId="3CF7266F" w:rsidR="00E80A6D" w:rsidRPr="001A4716" w:rsidRDefault="00B46ECD" w:rsidP="001A4716">
      <w:pPr>
        <w:pStyle w:val="ListParagraph"/>
        <w:numPr>
          <w:ilvl w:val="0"/>
          <w:numId w:val="6"/>
        </w:numPr>
        <w:rPr>
          <w:b/>
          <w:bCs/>
        </w:rPr>
      </w:pPr>
      <w:r w:rsidRPr="00B46ECD">
        <w:t>Drawn an alien or magical creature by deciding what part of the body you are going to draw first: eyes, mouth, nose, ears, arms, legs, body or head. Now choose a random magnetic number. Whatever you choose that's how many eyes/mouths</w:t>
      </w:r>
      <w:r w:rsidR="009C64CD">
        <w:t xml:space="preserve"> (</w:t>
      </w:r>
      <w:r w:rsidRPr="00B46ECD">
        <w:t>etc</w:t>
      </w:r>
      <w:r w:rsidR="009C64CD">
        <w:t>)</w:t>
      </w:r>
      <w:r w:rsidRPr="00B46ECD">
        <w:t xml:space="preserve">. your creature has. Keep going until you've finished your alien! </w:t>
      </w:r>
      <w:r w:rsidR="001A4716" w:rsidRPr="0067797F">
        <w:rPr>
          <w:b/>
          <w:bCs/>
        </w:rPr>
        <w:t>(</w:t>
      </w:r>
      <w:r>
        <w:rPr>
          <w:b/>
          <w:bCs/>
        </w:rPr>
        <w:t>EXA 0-02a</w:t>
      </w:r>
      <w:r w:rsidR="00E80A6D" w:rsidRPr="001A4716">
        <w:rPr>
          <w:b/>
          <w:bCs/>
        </w:rPr>
        <w:t>)</w:t>
      </w:r>
    </w:p>
    <w:p w14:paraId="630E2A76" w14:textId="77777777" w:rsidR="00E80A6D" w:rsidRDefault="00E80A6D" w:rsidP="00E80A6D"/>
    <w:p w14:paraId="317FDBCB" w14:textId="77777777" w:rsidR="00E80A6D" w:rsidRDefault="00E80A6D" w:rsidP="00E80A6D">
      <w:pPr>
        <w:pStyle w:val="Heading3"/>
        <w:rPr>
          <w:color w:val="F77F00" w:themeColor="accent2"/>
        </w:rPr>
      </w:pPr>
      <w:r w:rsidRPr="00E80A6D">
        <w:rPr>
          <w:color w:val="F77F00" w:themeColor="accent2"/>
        </w:rPr>
        <w:t>Music</w:t>
      </w:r>
    </w:p>
    <w:p w14:paraId="04976F9A" w14:textId="79BAA83A" w:rsidR="00E80A6D" w:rsidRPr="00E80A6D" w:rsidRDefault="00B46ECD" w:rsidP="00B46ECD">
      <w:pPr>
        <w:pStyle w:val="ListParagraph"/>
        <w:numPr>
          <w:ilvl w:val="0"/>
          <w:numId w:val="15"/>
        </w:numPr>
      </w:pPr>
      <w:r w:rsidRPr="00B46ECD">
        <w:t xml:space="preserve">Listen to some different pieces of music or songs, writing down every instrument you think you can hear on your whiteboard. Look up the piece afterwards. How many did you get right? </w:t>
      </w:r>
      <w:r w:rsidR="001A4716" w:rsidRPr="00B46ECD">
        <w:rPr>
          <w:b/>
          <w:bCs/>
        </w:rPr>
        <w:t>(</w:t>
      </w:r>
      <w:r>
        <w:rPr>
          <w:b/>
          <w:bCs/>
        </w:rPr>
        <w:t>EXA 0-19a</w:t>
      </w:r>
      <w:r w:rsidR="00E80A6D" w:rsidRPr="00B46ECD">
        <w:rPr>
          <w:b/>
          <w:bCs/>
        </w:rPr>
        <w:t>)</w:t>
      </w:r>
    </w:p>
    <w:sectPr w:rsidR="00E80A6D" w:rsidRPr="00E80A6D"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1D78F" w14:textId="77777777" w:rsidR="00DB1AAC" w:rsidRDefault="00DB1AAC" w:rsidP="00802F59">
      <w:r>
        <w:separator/>
      </w:r>
    </w:p>
  </w:endnote>
  <w:endnote w:type="continuationSeparator" w:id="0">
    <w:p w14:paraId="601F2851" w14:textId="77777777" w:rsidR="00DB1AAC" w:rsidRDefault="00DB1AAC"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C1A76" w14:textId="77777777" w:rsidR="00DB1AAC" w:rsidRDefault="00DB1AAC" w:rsidP="00802F59">
      <w:r>
        <w:separator/>
      </w:r>
    </w:p>
  </w:footnote>
  <w:footnote w:type="continuationSeparator" w:id="0">
    <w:p w14:paraId="1B0D57CB" w14:textId="77777777" w:rsidR="00DB1AAC" w:rsidRDefault="00DB1AAC"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07C7" w14:textId="77777777" w:rsidR="000D551E" w:rsidRDefault="000D551E" w:rsidP="00802F59">
    <w:pPr>
      <w:pStyle w:val="Header"/>
      <w:rPr>
        <w:noProof/>
        <w:lang w:eastAsia="en-GB"/>
      </w:rPr>
    </w:pPr>
  </w:p>
  <w:p w14:paraId="21E51B30" w14:textId="77777777" w:rsidR="000D551E" w:rsidRDefault="000D551E" w:rsidP="00802F59">
    <w:pPr>
      <w:pStyle w:val="Header"/>
    </w:pPr>
  </w:p>
  <w:p w14:paraId="6D50B542"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707"/>
    <w:multiLevelType w:val="hybridMultilevel"/>
    <w:tmpl w:val="4BC0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FFF4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01F32"/>
    <w:multiLevelType w:val="hybridMultilevel"/>
    <w:tmpl w:val="0DC2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7018F"/>
    <w:multiLevelType w:val="hybridMultilevel"/>
    <w:tmpl w:val="9032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335D2"/>
    <w:multiLevelType w:val="hybridMultilevel"/>
    <w:tmpl w:val="01E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F064C"/>
    <w:multiLevelType w:val="hybridMultilevel"/>
    <w:tmpl w:val="7EA2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B80DF8"/>
    <w:multiLevelType w:val="hybridMultilevel"/>
    <w:tmpl w:val="3BBC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B66C4"/>
    <w:multiLevelType w:val="hybridMultilevel"/>
    <w:tmpl w:val="7B1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937F7E"/>
    <w:multiLevelType w:val="hybridMultilevel"/>
    <w:tmpl w:val="D044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33A8B"/>
    <w:multiLevelType w:val="hybridMultilevel"/>
    <w:tmpl w:val="3044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595992">
    <w:abstractNumId w:val="3"/>
  </w:num>
  <w:num w:numId="2" w16cid:durableId="1057120527">
    <w:abstractNumId w:val="4"/>
  </w:num>
  <w:num w:numId="3" w16cid:durableId="53044029">
    <w:abstractNumId w:val="1"/>
  </w:num>
  <w:num w:numId="4" w16cid:durableId="26295854">
    <w:abstractNumId w:val="10"/>
  </w:num>
  <w:num w:numId="5" w16cid:durableId="677850083">
    <w:abstractNumId w:val="6"/>
  </w:num>
  <w:num w:numId="6" w16cid:durableId="2090733998">
    <w:abstractNumId w:val="0"/>
  </w:num>
  <w:num w:numId="7" w16cid:durableId="1649703356">
    <w:abstractNumId w:val="9"/>
  </w:num>
  <w:num w:numId="8" w16cid:durableId="738019721">
    <w:abstractNumId w:val="8"/>
  </w:num>
  <w:num w:numId="9" w16cid:durableId="1557206843">
    <w:abstractNumId w:val="2"/>
  </w:num>
  <w:num w:numId="10" w16cid:durableId="825438200">
    <w:abstractNumId w:val="12"/>
  </w:num>
  <w:num w:numId="11" w16cid:durableId="333412999">
    <w:abstractNumId w:val="11"/>
  </w:num>
  <w:num w:numId="12" w16cid:durableId="1505243694">
    <w:abstractNumId w:val="7"/>
  </w:num>
  <w:num w:numId="13" w16cid:durableId="988246158">
    <w:abstractNumId w:val="5"/>
  </w:num>
  <w:num w:numId="14" w16cid:durableId="318656419">
    <w:abstractNumId w:val="13"/>
  </w:num>
  <w:num w:numId="15" w16cid:durableId="238029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CD"/>
    <w:rsid w:val="000B6619"/>
    <w:rsid w:val="000D551E"/>
    <w:rsid w:val="00124179"/>
    <w:rsid w:val="001A4716"/>
    <w:rsid w:val="00232761"/>
    <w:rsid w:val="00256E57"/>
    <w:rsid w:val="00313DDF"/>
    <w:rsid w:val="004611B6"/>
    <w:rsid w:val="004C5B16"/>
    <w:rsid w:val="004D6DFE"/>
    <w:rsid w:val="00675D33"/>
    <w:rsid w:val="00677916"/>
    <w:rsid w:val="0067797F"/>
    <w:rsid w:val="006C10D5"/>
    <w:rsid w:val="0077183F"/>
    <w:rsid w:val="00797A84"/>
    <w:rsid w:val="00802F59"/>
    <w:rsid w:val="00822BA9"/>
    <w:rsid w:val="00996C28"/>
    <w:rsid w:val="009C64CD"/>
    <w:rsid w:val="00AF7ABF"/>
    <w:rsid w:val="00B46ECD"/>
    <w:rsid w:val="00BC788D"/>
    <w:rsid w:val="00C61E22"/>
    <w:rsid w:val="00D25043"/>
    <w:rsid w:val="00D81933"/>
    <w:rsid w:val="00DB1AAC"/>
    <w:rsid w:val="00E80A6D"/>
    <w:rsid w:val="07F23D1E"/>
    <w:rsid w:val="79106312"/>
    <w:rsid w:val="7E351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97B61"/>
  <w15:chartTrackingRefBased/>
  <w15:docId w15:val="{F80E2C33-11FE-4156-978B-2151D053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 w:type="character" w:styleId="UnresolvedMention">
    <w:name w:val="Unresolved Mention"/>
    <w:basedOn w:val="DefaultParagraphFont"/>
    <w:uiPriority w:val="99"/>
    <w:semiHidden/>
    <w:unhideWhenUsed/>
    <w:rsid w:val="0023276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15147907">
      <w:bodyDiv w:val="1"/>
      <w:marLeft w:val="0"/>
      <w:marRight w:val="0"/>
      <w:marTop w:val="0"/>
      <w:marBottom w:val="0"/>
      <w:divBdr>
        <w:top w:val="none" w:sz="0" w:space="0" w:color="auto"/>
        <w:left w:val="none" w:sz="0" w:space="0" w:color="auto"/>
        <w:bottom w:val="none" w:sz="0" w:space="0" w:color="auto"/>
        <w:right w:val="none" w:sz="0" w:space="0" w:color="auto"/>
      </w:divBdr>
      <w:divsChild>
        <w:div w:id="6715667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33229965">
      <w:bodyDiv w:val="1"/>
      <w:marLeft w:val="0"/>
      <w:marRight w:val="0"/>
      <w:marTop w:val="0"/>
      <w:marBottom w:val="0"/>
      <w:divBdr>
        <w:top w:val="none" w:sz="0" w:space="0" w:color="auto"/>
        <w:left w:val="none" w:sz="0" w:space="0" w:color="auto"/>
        <w:bottom w:val="none" w:sz="0" w:space="0" w:color="auto"/>
        <w:right w:val="none" w:sz="0" w:space="0" w:color="auto"/>
      </w:divBdr>
      <w:divsChild>
        <w:div w:id="207796852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ttishbooktrust.com/authors-live-on-dema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Mind%20map%20accessible%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3" ma:contentTypeDescription="Create a new document." ma:contentTypeScope="" ma:versionID="e8e36f5b766a441d4ed26023de67aab5">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5bdb4706227e412d4885f9763a65cd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element ref="ns3:Add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Added_x0020_by" ma:index="24" nillable="true" ma:displayName="Added by" ma:list="UserInfo" ma:SharePointGroup="0" ma:internalName="Added_x0020_by"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Added_x0020_by xmlns="e8fe8bb9-e0d4-4ac3-b920-326070b987fc">
      <UserInfo>
        <DisplayName/>
        <AccountId xsi:nil="true"/>
        <AccountType/>
      </UserInfo>
    </Added_x0020_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C7244-6A91-4B1B-ABC5-BC1A511F9C84}"/>
</file>

<file path=customXml/itemProps2.xml><?xml version="1.0" encoding="utf-8"?>
<ds:datastoreItem xmlns:ds="http://schemas.openxmlformats.org/officeDocument/2006/customXml" ds:itemID="{BA084346-8C68-4C23-94B4-ADABA844EACE}">
  <ds:schemaRefs>
    <ds:schemaRef ds:uri="http://schemas.openxmlformats.org/officeDocument/2006/bibliography"/>
  </ds:schemaRefs>
</ds:datastoreItem>
</file>

<file path=customXml/itemProps3.xml><?xml version="1.0" encoding="utf-8"?>
<ds:datastoreItem xmlns:ds="http://schemas.openxmlformats.org/officeDocument/2006/customXml" ds:itemID="{22A7E433-0138-4B98-8B24-2A390ABB6FA7}">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4.xml><?xml version="1.0" encoding="utf-8"?>
<ds:datastoreItem xmlns:ds="http://schemas.openxmlformats.org/officeDocument/2006/customXml" ds:itemID="{83606A10-6424-4E7A-883E-7095A4CD4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Mind map accessible resource template</Template>
  <TotalTime>4</TotalTime>
  <Pages>1</Pages>
  <Words>629</Words>
  <Characters>3588</Characters>
  <Application>Microsoft Office Word</Application>
  <DocSecurity>0</DocSecurity>
  <Lines>29</Lines>
  <Paragraphs>8</Paragraphs>
  <ScaleCrop>false</ScaleCrop>
  <Company>Microsoft</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Catherine Wilson Garry</cp:lastModifiedBy>
  <cp:revision>9</cp:revision>
  <dcterms:created xsi:type="dcterms:W3CDTF">2025-05-06T07:41:00Z</dcterms:created>
  <dcterms:modified xsi:type="dcterms:W3CDTF">2025-05-15T13:40:00Z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