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h9uu0ig8xue" w:id="0"/>
      <w:bookmarkEnd w:id="0"/>
      <w:r w:rsidDel="00000000" w:rsidR="00000000" w:rsidRPr="00000000">
        <w:rPr>
          <w:rtl w:val="0"/>
        </w:rPr>
        <w:t xml:space="preserve">Scotland’s Stories: Hope </w:t>
      </w:r>
    </w:p>
    <w:p w:rsidR="00000000" w:rsidDel="00000000" w:rsidP="00000000" w:rsidRDefault="00000000" w:rsidRPr="00000000" w14:paraId="00000002">
      <w:pPr>
        <w:pStyle w:val="Heading1"/>
        <w:rPr>
          <w:sz w:val="24"/>
          <w:szCs w:val="24"/>
        </w:rPr>
      </w:pPr>
      <w:bookmarkStart w:colFirst="0" w:colLast="0" w:name="_p176yo1vptkv" w:id="1"/>
      <w:bookmarkEnd w:id="1"/>
      <w:r w:rsidDel="00000000" w:rsidR="00000000" w:rsidRPr="00000000">
        <w:rPr>
          <w:rtl w:val="0"/>
        </w:rPr>
        <w:t xml:space="preserve">New Dawns</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We all yearn to start anew. To clean the slate and refresh our lives. Sometimes the difficult moments in life can give us the boost we need to take a risk, try something new or live in a more meaningful way for ourselves.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“Sometimes good things fall apart, so better things can fall together.”</w:t>
      </w:r>
    </w:p>
    <w:p w:rsidR="00000000" w:rsidDel="00000000" w:rsidP="00000000" w:rsidRDefault="00000000" w:rsidRPr="00000000" w14:paraId="00000006">
      <w:pPr>
        <w:rPr>
          <w:sz w:val="24"/>
          <w:szCs w:val="24"/>
        </w:rPr>
      </w:pPr>
      <w:r w:rsidDel="00000000" w:rsidR="00000000" w:rsidRPr="00000000">
        <w:rPr>
          <w:sz w:val="24"/>
          <w:szCs w:val="24"/>
          <w:highlight w:val="white"/>
          <w:rtl w:val="0"/>
        </w:rPr>
        <w:t xml:space="preserve">–</w:t>
      </w:r>
      <w:r w:rsidDel="00000000" w:rsidR="00000000" w:rsidRPr="00000000">
        <w:rPr>
          <w:sz w:val="24"/>
          <w:szCs w:val="24"/>
          <w:rtl w:val="0"/>
        </w:rPr>
        <w:t xml:space="preserve"> Marylin Monroe</w:t>
      </w:r>
    </w:p>
    <w:p w:rsidR="00000000" w:rsidDel="00000000" w:rsidP="00000000" w:rsidRDefault="00000000" w:rsidRPr="00000000" w14:paraId="00000007">
      <w:pPr>
        <w:pStyle w:val="Heading1"/>
        <w:rPr/>
      </w:pPr>
      <w:bookmarkStart w:colFirst="0" w:colLast="0" w:name="_bxkbn8swf18" w:id="2"/>
      <w:bookmarkEnd w:id="2"/>
      <w:r w:rsidDel="00000000" w:rsidR="00000000" w:rsidRPr="00000000">
        <w:rPr>
          <w:rtl w:val="0"/>
        </w:rPr>
        <w:t xml:space="preserve">Guiding Lights</w:t>
      </w:r>
    </w:p>
    <w:p w:rsidR="00000000" w:rsidDel="00000000" w:rsidP="00000000" w:rsidRDefault="00000000" w:rsidRPr="00000000" w14:paraId="00000008">
      <w:pPr>
        <w:rPr>
          <w:sz w:val="24"/>
          <w:szCs w:val="24"/>
        </w:rPr>
      </w:pPr>
      <w:r w:rsidDel="00000000" w:rsidR="00000000" w:rsidRPr="00000000">
        <w:rPr>
          <w:sz w:val="24"/>
          <w:szCs w:val="24"/>
          <w:rtl w:val="0"/>
        </w:rPr>
        <w:t xml:space="preserve">Who do you look to when times are hard? The people you can rely on to provide some perspective, bring a smile to your face or just allow you to vent. Confiding in others makes our problems feel less acute. We recognise that they too have dealt with adversity and found the strength to keep going, the strength that they are now reflecting back to us. </w:t>
      </w:r>
    </w:p>
    <w:p w:rsidR="00000000" w:rsidDel="00000000" w:rsidP="00000000" w:rsidRDefault="00000000" w:rsidRPr="00000000" w14:paraId="00000009">
      <w:pPr>
        <w:pStyle w:val="Heading1"/>
        <w:rPr/>
      </w:pPr>
      <w:bookmarkStart w:colFirst="0" w:colLast="0" w:name="_e7y6hx7nlnm8" w:id="3"/>
      <w:bookmarkEnd w:id="3"/>
      <w:r w:rsidDel="00000000" w:rsidR="00000000" w:rsidRPr="00000000">
        <w:rPr>
          <w:rtl w:val="0"/>
        </w:rPr>
        <w:t xml:space="preserve">Hope for the World</w:t>
      </w:r>
    </w:p>
    <w:p w:rsidR="00000000" w:rsidDel="00000000" w:rsidP="00000000" w:rsidRDefault="00000000" w:rsidRPr="00000000" w14:paraId="0000000A">
      <w:pPr>
        <w:rPr>
          <w:sz w:val="24"/>
          <w:szCs w:val="24"/>
        </w:rPr>
      </w:pPr>
      <w:r w:rsidDel="00000000" w:rsidR="00000000" w:rsidRPr="00000000">
        <w:rPr>
          <w:sz w:val="24"/>
          <w:szCs w:val="24"/>
          <w:rtl w:val="0"/>
        </w:rPr>
        <w:t xml:space="preserve">When you look to the future, what do you want to see happen for the world? Do you belong to a community fighting to make real change? When we bring our hope together, it transcends itself to become action, positive change or the example for those who need it most. These stories highlight what we care most about and remind us that even though we are just one person, making the choice to do some good can send massive shockwaves around the world.</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‘Hope is not a lottery ticket you can sit on the sofa and clutch, feeling lucky. It is an axe you break down doors with in an emergency.’ </w:t>
      </w:r>
      <w:r w:rsidDel="00000000" w:rsidR="00000000" w:rsidRPr="00000000">
        <w:rPr>
          <w:sz w:val="24"/>
          <w:szCs w:val="24"/>
          <w:highlight w:val="white"/>
          <w:rtl w:val="0"/>
        </w:rPr>
        <w:t xml:space="preserve">–</w:t>
      </w:r>
      <w:r w:rsidDel="00000000" w:rsidR="00000000" w:rsidRPr="00000000">
        <w:rPr>
          <w:sz w:val="24"/>
          <w:szCs w:val="24"/>
          <w:rtl w:val="0"/>
        </w:rPr>
        <w:t xml:space="preserve"> Rebecca Solnit</w:t>
      </w:r>
    </w:p>
    <w:p w:rsidR="00000000" w:rsidDel="00000000" w:rsidP="00000000" w:rsidRDefault="00000000" w:rsidRPr="00000000" w14:paraId="0000000D">
      <w:pPr>
        <w:pStyle w:val="Heading1"/>
        <w:rPr>
          <w:sz w:val="24"/>
          <w:szCs w:val="24"/>
        </w:rPr>
      </w:pPr>
      <w:bookmarkStart w:colFirst="0" w:colLast="0" w:name="_5b08ihz5krjt" w:id="4"/>
      <w:bookmarkEnd w:id="4"/>
      <w:r w:rsidDel="00000000" w:rsidR="00000000" w:rsidRPr="00000000">
        <w:rPr>
          <w:rtl w:val="0"/>
        </w:rPr>
        <w:t xml:space="preserve">Pockets of Joy</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These are the small, quiet hopes that make up the rich interiors of our lives. From the treat you have to go along with your afternoon cuppa, thinking this might be the day the book you’re desperate to read is back at the library or simply escaping back into your own imagination, the small moments in our lives matter. </w:t>
      </w:r>
    </w:p>
    <w:p w:rsidR="00000000" w:rsidDel="00000000" w:rsidP="00000000" w:rsidRDefault="00000000" w:rsidRPr="00000000" w14:paraId="0000000F">
      <w:pPr>
        <w:pStyle w:val="Heading1"/>
        <w:rPr/>
      </w:pPr>
      <w:bookmarkStart w:colFirst="0" w:colLast="0" w:name="_vzp0dumgsfu5" w:id="5"/>
      <w:bookmarkEnd w:id="5"/>
      <w:r w:rsidDel="00000000" w:rsidR="00000000" w:rsidRPr="00000000">
        <w:rPr>
          <w:rtl w:val="0"/>
        </w:rPr>
        <w:t xml:space="preserve">The Best is Yet to Come</w:t>
      </w:r>
    </w:p>
    <w:p w:rsidR="00000000" w:rsidDel="00000000" w:rsidP="00000000" w:rsidRDefault="00000000" w:rsidRPr="00000000" w14:paraId="00000010">
      <w:pPr>
        <w:rPr>
          <w:sz w:val="24"/>
          <w:szCs w:val="24"/>
        </w:rPr>
      </w:pPr>
      <w:r w:rsidDel="00000000" w:rsidR="00000000" w:rsidRPr="00000000">
        <w:rPr>
          <w:sz w:val="24"/>
          <w:szCs w:val="24"/>
          <w:rtl w:val="0"/>
        </w:rPr>
        <w:t xml:space="preserve">Are you working toward something big? Whether it’s finding your ultimate job, moving somewhere you’ve always dreamed of living or something more personal, our hopes and dreams matter because they keep us engaged in the story of our own lives. Even in tough times, the faith we place in ourselves can bring us to the future we envisage.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“There is nothing like a dream to create the future.”</w:t>
      </w:r>
    </w:p>
    <w:p w:rsidR="00000000" w:rsidDel="00000000" w:rsidP="00000000" w:rsidRDefault="00000000" w:rsidRPr="00000000" w14:paraId="00000013">
      <w:pPr>
        <w:rPr>
          <w:sz w:val="24"/>
          <w:szCs w:val="24"/>
        </w:rPr>
      </w:pPr>
      <w:r w:rsidDel="00000000" w:rsidR="00000000" w:rsidRPr="00000000">
        <w:rPr>
          <w:sz w:val="24"/>
          <w:szCs w:val="24"/>
          <w:highlight w:val="white"/>
          <w:rtl w:val="0"/>
        </w:rPr>
        <w:t xml:space="preserve">–</w:t>
      </w:r>
      <w:r w:rsidDel="00000000" w:rsidR="00000000" w:rsidRPr="00000000">
        <w:rPr>
          <w:sz w:val="24"/>
          <w:szCs w:val="24"/>
          <w:rtl w:val="0"/>
        </w:rPr>
        <w:t xml:space="preserve"> Victor Hugo</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513"/>
        <w:tab w:val="right" w:leader="none" w:pos="9026"/>
      </w:tabs>
      <w:spacing w:line="240" w:lineRule="auto"/>
      <w:rPr/>
    </w:pPr>
    <w:r w:rsidDel="00000000" w:rsidR="00000000" w:rsidRPr="00000000">
      <w:rPr>
        <w:rFonts w:ascii="Calibri" w:cs="Calibri" w:eastAsia="Calibri" w:hAnsi="Calibri"/>
      </w:rPr>
      <w:drawing>
        <wp:inline distB="0" distT="0" distL="0" distR="0">
          <wp:extent cx="1947863" cy="10298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7863" cy="1029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9" ma:contentTypeDescription="Create a new document." ma:contentTypeScope="" ma:versionID="9aaa378d982c13002651e526b60a7831">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2287dab0a354a3de3f09af6729c44b8d"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SharedWithUsers xmlns="6b42feb5-42f4-4875-917d-a8fcb0477ae8">
      <UserInfo>
        <DisplayName>Katie Cutforth</DisplayName>
        <AccountId>6680</AccountId>
        <AccountType/>
      </UserInfo>
      <UserInfo>
        <DisplayName>Becky McRitchie</DisplayName>
        <AccountId>86</AccountId>
        <AccountType/>
      </UserInfo>
      <UserInfo>
        <DisplayName>Gordon Connelly</DisplayName>
        <AccountId>106</AccountId>
        <AccountType/>
      </UserInfo>
    </SharedWithUsers>
  </documentManagement>
</p:properties>
</file>

<file path=customXml/itemProps1.xml><?xml version="1.0" encoding="utf-8"?>
<ds:datastoreItem xmlns:ds="http://schemas.openxmlformats.org/officeDocument/2006/customXml" ds:itemID="{668D00E7-ADD7-4A60-92B6-D0B07939BF64}"/>
</file>

<file path=customXml/itemProps2.xml><?xml version="1.0" encoding="utf-8"?>
<ds:datastoreItem xmlns:ds="http://schemas.openxmlformats.org/officeDocument/2006/customXml" ds:itemID="{A670293C-2E63-4658-8DA6-414554DAE2CA}"/>
</file>

<file path=customXml/itemProps3.xml><?xml version="1.0" encoding="utf-8"?>
<ds:datastoreItem xmlns:ds="http://schemas.openxmlformats.org/officeDocument/2006/customXml" ds:itemID="{89B15B5E-A00F-49DA-99FD-0D68698ACCF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ies>
</file>